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4" w:type="dxa"/>
        <w:tblInd w:w="93" w:type="dxa"/>
        <w:tblLook w:val="04A0" w:firstRow="1" w:lastRow="0" w:firstColumn="1" w:lastColumn="0" w:noHBand="0" w:noVBand="1"/>
      </w:tblPr>
      <w:tblGrid>
        <w:gridCol w:w="10954"/>
      </w:tblGrid>
      <w:tr w:rsidR="002645FA" w:rsidRPr="002645FA" w:rsidTr="002645FA">
        <w:trPr>
          <w:trHeight w:val="255"/>
        </w:trPr>
        <w:tc>
          <w:tcPr>
            <w:tcW w:w="10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1D2" w:rsidRPr="00C361D2" w:rsidRDefault="00C361D2" w:rsidP="00C361D2">
            <w:pPr>
              <w:spacing w:after="0" w:line="240" w:lineRule="auto"/>
              <w:ind w:right="119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61D2">
              <w:rPr>
                <w:rFonts w:ascii="Times New Roman" w:eastAsia="Times New Roman" w:hAnsi="Times New Roman" w:cs="Times New Roman"/>
                <w:lang w:eastAsia="ru-RU"/>
              </w:rPr>
              <w:t>тчет о движении активов, включающий балансовую стоимость активов на начало года, балансовую стоимость активов на конец года, а также информацию о выбытии активов в течение года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361D2" w:rsidRPr="00C361D2" w:rsidRDefault="00C361D2" w:rsidP="00C361D2">
            <w:pPr>
              <w:spacing w:after="0" w:line="240" w:lineRule="auto"/>
              <w:ind w:right="119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61D2">
              <w:rPr>
                <w:rFonts w:ascii="Times New Roman" w:eastAsia="Times New Roman" w:hAnsi="Times New Roman" w:cs="Times New Roman"/>
                <w:lang w:eastAsia="ru-RU"/>
              </w:rPr>
              <w:t>тчет о вводе активов в течение года, в том числе за счет переоценки, модернизации, реконструкции, строительства и приобретения нового оборудовани</w:t>
            </w:r>
            <w:bookmarkEnd w:id="0"/>
            <w:r w:rsidRPr="00C361D2">
              <w:rPr>
                <w:rFonts w:ascii="Times New Roman" w:eastAsia="Times New Roman" w:hAnsi="Times New Roman" w:cs="Times New Roman"/>
                <w:lang w:eastAsia="ru-RU"/>
              </w:rPr>
              <w:t>я.</w:t>
            </w:r>
            <w:r w:rsidR="002645FA" w:rsidRPr="00C361D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</w:t>
            </w:r>
          </w:p>
          <w:p w:rsidR="00C361D2" w:rsidRDefault="00C361D2" w:rsidP="0026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45FA" w:rsidRPr="002645FA" w:rsidRDefault="00C361D2" w:rsidP="00C361D2">
            <w:pPr>
              <w:spacing w:after="0" w:line="240" w:lineRule="auto"/>
              <w:ind w:right="6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</w:t>
            </w:r>
            <w:r w:rsidR="002645FA" w:rsidRPr="00264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2645FA" w:rsidRPr="002645FA" w:rsidTr="002645FA">
        <w:trPr>
          <w:trHeight w:val="255"/>
        </w:trPr>
        <w:tc>
          <w:tcPr>
            <w:tcW w:w="10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FA" w:rsidRPr="002645FA" w:rsidRDefault="002645FA" w:rsidP="0026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</w:t>
            </w:r>
            <w:r w:rsidRPr="00264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приказу Федеральной службы по тарифам</w:t>
            </w:r>
          </w:p>
        </w:tc>
      </w:tr>
      <w:tr w:rsidR="002645FA" w:rsidRPr="002645FA" w:rsidTr="002645FA">
        <w:trPr>
          <w:trHeight w:val="255"/>
        </w:trPr>
        <w:tc>
          <w:tcPr>
            <w:tcW w:w="10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FA" w:rsidRPr="002645FA" w:rsidRDefault="002645FA" w:rsidP="0026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 w:rsidRPr="00264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24 октября 2014 г. № 1831-э</w:t>
            </w:r>
          </w:p>
        </w:tc>
      </w:tr>
      <w:tr w:rsidR="002645FA" w:rsidRPr="002645FA" w:rsidTr="002645FA">
        <w:trPr>
          <w:trHeight w:val="315"/>
        </w:trPr>
        <w:tc>
          <w:tcPr>
            <w:tcW w:w="10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FA" w:rsidRPr="002645FA" w:rsidRDefault="002645FA" w:rsidP="0026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5FA" w:rsidRPr="002645FA" w:rsidTr="002645FA">
        <w:trPr>
          <w:trHeight w:val="315"/>
        </w:trPr>
        <w:tc>
          <w:tcPr>
            <w:tcW w:w="10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FA" w:rsidRPr="002645FA" w:rsidRDefault="002645FA" w:rsidP="0026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5FA" w:rsidRPr="002645FA" w:rsidTr="002645FA">
        <w:trPr>
          <w:trHeight w:val="375"/>
        </w:trPr>
        <w:tc>
          <w:tcPr>
            <w:tcW w:w="10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FA" w:rsidRPr="002645FA" w:rsidRDefault="00C361D2" w:rsidP="00C3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р</w:t>
            </w:r>
            <w:r w:rsidR="002645FA" w:rsidRPr="00264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аскрыти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  <w:r w:rsidR="002645FA" w:rsidRPr="00264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информации о движении активов, включающ</w:t>
            </w:r>
            <w:r w:rsidR="00264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ей</w:t>
            </w:r>
          </w:p>
        </w:tc>
      </w:tr>
      <w:tr w:rsidR="002645FA" w:rsidRPr="002645FA" w:rsidTr="002645FA">
        <w:trPr>
          <w:trHeight w:val="375"/>
        </w:trPr>
        <w:tc>
          <w:tcPr>
            <w:tcW w:w="10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FA" w:rsidRPr="002645FA" w:rsidRDefault="002645FA" w:rsidP="0026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4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балансовую стоимость активов на начало года, балансовую стоимость</w:t>
            </w:r>
          </w:p>
        </w:tc>
      </w:tr>
      <w:tr w:rsidR="002645FA" w:rsidRPr="002645FA" w:rsidTr="002645FA">
        <w:trPr>
          <w:trHeight w:val="375"/>
        </w:trPr>
        <w:tc>
          <w:tcPr>
            <w:tcW w:w="10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FA" w:rsidRPr="002645FA" w:rsidRDefault="002645FA" w:rsidP="0026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4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активов на конец года, а также информацию о выбытии активов</w:t>
            </w:r>
          </w:p>
        </w:tc>
      </w:tr>
      <w:tr w:rsidR="002645FA" w:rsidRPr="002645FA" w:rsidTr="002645FA">
        <w:trPr>
          <w:trHeight w:val="375"/>
        </w:trPr>
        <w:tc>
          <w:tcPr>
            <w:tcW w:w="10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FA" w:rsidRPr="002645FA" w:rsidRDefault="002645FA" w:rsidP="0026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4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течение года, о вводе активов в течение года, в том числе</w:t>
            </w:r>
          </w:p>
        </w:tc>
      </w:tr>
      <w:tr w:rsidR="002645FA" w:rsidRPr="002645FA" w:rsidTr="002645FA">
        <w:trPr>
          <w:trHeight w:val="375"/>
        </w:trPr>
        <w:tc>
          <w:tcPr>
            <w:tcW w:w="10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FA" w:rsidRPr="002645FA" w:rsidRDefault="002645FA" w:rsidP="0026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4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счет переоценки, модернизации, реконструкции, строительства</w:t>
            </w:r>
          </w:p>
        </w:tc>
      </w:tr>
      <w:tr w:rsidR="002645FA" w:rsidRPr="002645FA" w:rsidTr="002645FA">
        <w:trPr>
          <w:trHeight w:val="375"/>
        </w:trPr>
        <w:tc>
          <w:tcPr>
            <w:tcW w:w="10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FA" w:rsidRPr="002645FA" w:rsidRDefault="002645FA" w:rsidP="0026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4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приобретения нового оборудования</w:t>
            </w:r>
          </w:p>
        </w:tc>
      </w:tr>
      <w:tr w:rsidR="002645FA" w:rsidRPr="002645FA" w:rsidTr="002645FA">
        <w:trPr>
          <w:trHeight w:val="315"/>
        </w:trPr>
        <w:tc>
          <w:tcPr>
            <w:tcW w:w="10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FA" w:rsidRPr="002645FA" w:rsidRDefault="002645FA" w:rsidP="0026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5FA" w:rsidRPr="002645FA" w:rsidTr="002645FA">
        <w:trPr>
          <w:trHeight w:val="315"/>
        </w:trPr>
        <w:tc>
          <w:tcPr>
            <w:tcW w:w="10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FA" w:rsidRPr="002645FA" w:rsidRDefault="002645FA" w:rsidP="0026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         </w:t>
            </w:r>
            <w:r w:rsidRPr="00264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ОАО "Тульские городские электрические сети"</w:t>
            </w:r>
          </w:p>
        </w:tc>
      </w:tr>
      <w:tr w:rsidR="002645FA" w:rsidRPr="002645FA" w:rsidTr="002645FA">
        <w:trPr>
          <w:trHeight w:val="315"/>
        </w:trPr>
        <w:tc>
          <w:tcPr>
            <w:tcW w:w="10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FA" w:rsidRPr="002645FA" w:rsidRDefault="002645FA" w:rsidP="0026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 </w:t>
            </w:r>
            <w:r w:rsidRPr="00264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710 550 59 71</w:t>
            </w:r>
          </w:p>
        </w:tc>
      </w:tr>
      <w:tr w:rsidR="002645FA" w:rsidRPr="002645FA" w:rsidTr="002645FA">
        <w:trPr>
          <w:trHeight w:val="315"/>
        </w:trPr>
        <w:tc>
          <w:tcPr>
            <w:tcW w:w="10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FA" w:rsidRPr="002645FA" w:rsidRDefault="002645FA" w:rsidP="0026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КПП:  </w:t>
            </w:r>
            <w:r w:rsidRPr="00264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710 501 001</w:t>
            </w:r>
          </w:p>
        </w:tc>
      </w:tr>
      <w:tr w:rsidR="002645FA" w:rsidRPr="002645FA" w:rsidTr="002645FA">
        <w:trPr>
          <w:trHeight w:val="315"/>
        </w:trPr>
        <w:tc>
          <w:tcPr>
            <w:tcW w:w="10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FA" w:rsidRDefault="002645FA" w:rsidP="0026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45FA" w:rsidRPr="002645FA" w:rsidRDefault="002645FA" w:rsidP="0026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45FA" w:rsidRDefault="002645FA">
      <w:r w:rsidRPr="002645FA">
        <w:rPr>
          <w:noProof/>
          <w:lang w:eastAsia="ru-RU"/>
        </w:rPr>
        <w:drawing>
          <wp:inline distT="0" distB="0" distL="0" distR="0" wp14:anchorId="01801B7D" wp14:editId="2AAB3AF7">
            <wp:extent cx="6299835" cy="5422525"/>
            <wp:effectExtent l="0" t="0" r="571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45FA" w:rsidSect="00C361D2">
      <w:pgSz w:w="11906" w:h="16838"/>
      <w:pgMar w:top="851" w:right="68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FA"/>
    <w:rsid w:val="002645FA"/>
    <w:rsid w:val="007E322E"/>
    <w:rsid w:val="00BF650F"/>
    <w:rsid w:val="00C361D2"/>
    <w:rsid w:val="00C6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Трапезникова Юлия Владимировна</dc:creator>
  <cp:lastModifiedBy>Трапезникова Юлия Владимировна</cp:lastModifiedBy>
  <cp:revision>2</cp:revision>
  <dcterms:created xsi:type="dcterms:W3CDTF">2015-05-28T06:19:00Z</dcterms:created>
  <dcterms:modified xsi:type="dcterms:W3CDTF">2015-05-28T06:19:00Z</dcterms:modified>
</cp:coreProperties>
</file>